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0C3F8270" w14:textId="26B95B15" w:rsidR="00117CE8" w:rsidRDefault="00117CE8" w:rsidP="00424277">
      <w:pPr>
        <w:pStyle w:val="Zhlav"/>
      </w:pPr>
      <w:r w:rsidRPr="00DB2F0B">
        <w:rPr>
          <w:b/>
          <w:bCs/>
        </w:rPr>
        <w:t xml:space="preserve">Příloha č. </w:t>
      </w:r>
      <w:r>
        <w:rPr>
          <w:b/>
          <w:bCs/>
        </w:rPr>
        <w:t xml:space="preserve">7 v rámci </w:t>
      </w:r>
      <w:r w:rsidR="00A54F8E">
        <w:rPr>
          <w:b/>
          <w:bCs/>
        </w:rPr>
        <w:t>6</w:t>
      </w:r>
      <w:r w:rsidRPr="0061277A">
        <w:rPr>
          <w:b/>
          <w:bCs/>
        </w:rPr>
        <w:t>. výzv</w:t>
      </w:r>
      <w:r>
        <w:rPr>
          <w:b/>
          <w:bCs/>
        </w:rPr>
        <w:t>y</w:t>
      </w:r>
      <w:r w:rsidRPr="0061277A">
        <w:rPr>
          <w:b/>
          <w:bCs/>
        </w:rPr>
        <w:t xml:space="preserve"> MAS Rokytná – IROP – VZDĚLÁVÁNÍ 202</w:t>
      </w:r>
      <w:r w:rsidR="007C7B41">
        <w:rPr>
          <w:b/>
          <w:bCs/>
        </w:rPr>
        <w:t>5</w:t>
      </w:r>
      <w:r w:rsidR="00A54F8E">
        <w:rPr>
          <w:b/>
          <w:bCs/>
        </w:rPr>
        <w:t xml:space="preserve"> – II.</w:t>
      </w:r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77777777" w:rsidR="005B168E" w:rsidRPr="00537F95" w:rsidRDefault="005B168E" w:rsidP="005B168E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77777777" w:rsidR="005B168E" w:rsidRDefault="005B168E" w:rsidP="005B168E">
      <w:pPr>
        <w:rPr>
          <w:b/>
        </w:rPr>
      </w:pPr>
      <w:r w:rsidRPr="000D35DA">
        <w:rPr>
          <w:b/>
        </w:rPr>
        <w:t>Název projekt</w:t>
      </w:r>
      <w:r>
        <w:rPr>
          <w:b/>
        </w:rPr>
        <w:t>ového záměru</w:t>
      </w:r>
      <w:r w:rsidRPr="000D35DA">
        <w:rPr>
          <w:b/>
        </w:rPr>
        <w:t>:</w:t>
      </w:r>
    </w:p>
    <w:p w14:paraId="4160CC6B" w14:textId="77777777" w:rsidR="005B168E" w:rsidRPr="000A100E" w:rsidRDefault="005B168E" w:rsidP="005B168E">
      <w:pPr>
        <w:rPr>
          <w:b/>
          <w:color w:val="FF0000"/>
        </w:rPr>
      </w:pPr>
      <w:r w:rsidRPr="000A100E">
        <w:rPr>
          <w:b/>
          <w:color w:val="FF0000"/>
        </w:rPr>
        <w:t>Evidenční číslo Projektového záměru</w:t>
      </w:r>
      <w:r>
        <w:rPr>
          <w:b/>
          <w:color w:val="FF0000"/>
        </w:rPr>
        <w:t>:</w:t>
      </w:r>
    </w:p>
    <w:p w14:paraId="398EF964" w14:textId="77777777" w:rsidR="005B168E" w:rsidRPr="000D35DA" w:rsidRDefault="005B168E" w:rsidP="005B168E">
      <w:pPr>
        <w:rPr>
          <w:b/>
        </w:rPr>
      </w:pPr>
      <w:r>
        <w:rPr>
          <w:b/>
        </w:rPr>
        <w:t>Žadatel:</w:t>
      </w:r>
    </w:p>
    <w:p w14:paraId="3D0246F9" w14:textId="77777777" w:rsidR="005B168E" w:rsidRDefault="005B168E" w:rsidP="005B168E"/>
    <w:p w14:paraId="1B69898A" w14:textId="77777777" w:rsidR="005B168E" w:rsidRPr="00D85057" w:rsidRDefault="005B168E" w:rsidP="005B168E">
      <w:pPr>
        <w:pStyle w:val="Textkomente"/>
        <w:rPr>
          <w:rFonts w:asciiTheme="minorHAnsi" w:eastAsiaTheme="minorHAnsi" w:hAnsiTheme="minorHAnsi" w:cstheme="minorBidi"/>
          <w:sz w:val="22"/>
          <w:szCs w:val="22"/>
        </w:rPr>
      </w:pP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Na základě oznámení doručeného z datové schránky nositele SCLLD (MAS Rokytná) o výsledku </w:t>
      </w:r>
      <w:r w:rsidRPr="00D85057">
        <w:rPr>
          <w:rFonts w:asciiTheme="minorHAnsi" w:eastAsiaTheme="minorHAnsi" w:hAnsiTheme="minorHAnsi" w:cstheme="minorBidi"/>
          <w:sz w:val="22"/>
          <w:szCs w:val="22"/>
          <w:highlight w:val="cyan"/>
        </w:rPr>
        <w:t>Posouzení souladu záměru/věcného hodnocení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(Žadatel vybere příslušnou fázi hodnocení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ze dne </w:t>
      </w:r>
      <w:proofErr w:type="spell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xx.</w:t>
      </w:r>
      <w:proofErr w:type="gram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yy.zzzz</w:t>
      </w:r>
      <w:proofErr w:type="spellEnd"/>
      <w:proofErr w:type="gramEnd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(Žadatel 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doplní datum doručení datové zprávy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>se tímto vzdávám práva podat žádost o přezkum výsledku hodnocení ve smyslu kapitoly 3.</w:t>
      </w:r>
      <w:r>
        <w:rPr>
          <w:rFonts w:asciiTheme="minorHAnsi" w:eastAsiaTheme="minorHAnsi" w:hAnsiTheme="minorHAnsi" w:cstheme="minorBidi"/>
          <w:sz w:val="22"/>
          <w:szCs w:val="22"/>
        </w:rPr>
        <w:t>4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Obecných pravidel pro žadatele a příjemce IROP. </w:t>
      </w:r>
    </w:p>
    <w:p w14:paraId="3ACE26C2" w14:textId="77777777" w:rsidR="005B168E" w:rsidRDefault="005B168E" w:rsidP="005B168E">
      <w:pPr>
        <w:jc w:val="both"/>
      </w:pPr>
    </w:p>
    <w:p w14:paraId="11B1C017" w14:textId="77777777" w:rsidR="005B168E" w:rsidRDefault="005B168E" w:rsidP="005B168E">
      <w:pPr>
        <w:jc w:val="both"/>
      </w:pPr>
      <w:r>
        <w:t>Datum:</w:t>
      </w:r>
    </w:p>
    <w:p w14:paraId="6B22DD23" w14:textId="77777777" w:rsidR="005B168E" w:rsidRDefault="005B168E" w:rsidP="005B168E">
      <w:pPr>
        <w:jc w:val="both"/>
      </w:pPr>
      <w:r>
        <w:t>Podpis:</w:t>
      </w:r>
    </w:p>
    <w:p w14:paraId="29557B8A" w14:textId="32D4C7BA" w:rsidR="00424277" w:rsidRPr="00D85057" w:rsidRDefault="005B168E" w:rsidP="007C7B41">
      <w:p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Žadatel smaže červený text a poté p</w:t>
      </w:r>
      <w:r w:rsidRPr="00D85057">
        <w:rPr>
          <w:i/>
          <w:iCs/>
          <w:color w:val="FF0000"/>
        </w:rPr>
        <w:t>odepíše osoba oprávněná jednat za žadatele (statuární zástupce nebo osoba jednající na základě plné moci)</w:t>
      </w:r>
    </w:p>
    <w:sectPr w:rsidR="00424277" w:rsidRPr="00D85057" w:rsidSect="00117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9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784A" w14:textId="77777777" w:rsidR="00CA2CF7" w:rsidRDefault="00CA2CF7" w:rsidP="00DC4000">
      <w:pPr>
        <w:spacing w:after="0" w:line="240" w:lineRule="auto"/>
      </w:pPr>
      <w:r>
        <w:separator/>
      </w:r>
    </w:p>
  </w:endnote>
  <w:endnote w:type="continuationSeparator" w:id="0">
    <w:p w14:paraId="40C1D3BA" w14:textId="77777777" w:rsidR="00CA2CF7" w:rsidRDefault="00CA2CF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9ECA" w14:textId="77777777" w:rsidR="00F3620D" w:rsidRDefault="00F362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655E1722" w:rsidR="00211D24" w:rsidRDefault="00CE2EC9" w:rsidP="005F563F">
    <w:pPr>
      <w:pStyle w:val="Zpat"/>
    </w:pPr>
    <w:r>
      <w:tab/>
    </w:r>
    <w:r w:rsidR="00F3620D">
      <w:rPr>
        <w:noProof/>
      </w:rPr>
      <w:drawing>
        <wp:inline distT="0" distB="0" distL="0" distR="0" wp14:anchorId="65AA5941" wp14:editId="532EEDA6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A1C6" w14:textId="77777777" w:rsidR="00F3620D" w:rsidRDefault="00F36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AF8A" w14:textId="77777777" w:rsidR="00CA2CF7" w:rsidRDefault="00CA2CF7" w:rsidP="00DC4000">
      <w:pPr>
        <w:spacing w:after="0" w:line="240" w:lineRule="auto"/>
      </w:pPr>
      <w:r>
        <w:separator/>
      </w:r>
    </w:p>
  </w:footnote>
  <w:footnote w:type="continuationSeparator" w:id="0">
    <w:p w14:paraId="31474861" w14:textId="77777777" w:rsidR="00CA2CF7" w:rsidRDefault="00CA2CF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D9EA" w14:textId="77777777" w:rsidR="00F3620D" w:rsidRDefault="00F362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5C8C4E6" w:rsidR="00DC4000" w:rsidRPr="00DB2F0B" w:rsidRDefault="00D85B47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5F939" wp14:editId="090BD340">
          <wp:simplePos x="0" y="0"/>
          <wp:positionH relativeFrom="column">
            <wp:posOffset>3207385</wp:posOffset>
          </wp:positionH>
          <wp:positionV relativeFrom="paragraph">
            <wp:posOffset>121920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986">
      <w:rPr>
        <w:noProof/>
      </w:rPr>
      <w:drawing>
        <wp:inline distT="0" distB="0" distL="0" distR="0" wp14:anchorId="4DC326E1" wp14:editId="0A0870B2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2ACB" w14:textId="77777777" w:rsidR="00F3620D" w:rsidRDefault="00F362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2678575">
    <w:abstractNumId w:val="8"/>
  </w:num>
  <w:num w:numId="2" w16cid:durableId="330257608">
    <w:abstractNumId w:val="11"/>
  </w:num>
  <w:num w:numId="3" w16cid:durableId="739791389">
    <w:abstractNumId w:val="2"/>
  </w:num>
  <w:num w:numId="4" w16cid:durableId="1379474523">
    <w:abstractNumId w:val="5"/>
  </w:num>
  <w:num w:numId="5" w16cid:durableId="371925208">
    <w:abstractNumId w:val="13"/>
  </w:num>
  <w:num w:numId="6" w16cid:durableId="2118136784">
    <w:abstractNumId w:val="0"/>
  </w:num>
  <w:num w:numId="7" w16cid:durableId="174616090">
    <w:abstractNumId w:val="10"/>
  </w:num>
  <w:num w:numId="8" w16cid:durableId="505168225">
    <w:abstractNumId w:val="7"/>
  </w:num>
  <w:num w:numId="9" w16cid:durableId="480079553">
    <w:abstractNumId w:val="15"/>
  </w:num>
  <w:num w:numId="10" w16cid:durableId="91821109">
    <w:abstractNumId w:val="17"/>
  </w:num>
  <w:num w:numId="11" w16cid:durableId="1343051981">
    <w:abstractNumId w:val="3"/>
  </w:num>
  <w:num w:numId="12" w16cid:durableId="821853909">
    <w:abstractNumId w:val="14"/>
  </w:num>
  <w:num w:numId="13" w16cid:durableId="84620467">
    <w:abstractNumId w:val="12"/>
  </w:num>
  <w:num w:numId="14" w16cid:durableId="1886793453">
    <w:abstractNumId w:val="16"/>
  </w:num>
  <w:num w:numId="15" w16cid:durableId="570193618">
    <w:abstractNumId w:val="4"/>
  </w:num>
  <w:num w:numId="16" w16cid:durableId="881328239">
    <w:abstractNumId w:val="9"/>
  </w:num>
  <w:num w:numId="17" w16cid:durableId="902453080">
    <w:abstractNumId w:val="6"/>
  </w:num>
  <w:num w:numId="18" w16cid:durableId="77726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63A0C"/>
    <w:rsid w:val="000A100E"/>
    <w:rsid w:val="000E0B9B"/>
    <w:rsid w:val="000E22D9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6D41"/>
    <w:rsid w:val="003A2A3C"/>
    <w:rsid w:val="003B23DB"/>
    <w:rsid w:val="003C5AAC"/>
    <w:rsid w:val="003D7D4D"/>
    <w:rsid w:val="003E4E8C"/>
    <w:rsid w:val="003F35B4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23737"/>
    <w:rsid w:val="005402B5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34504"/>
    <w:rsid w:val="00647584"/>
    <w:rsid w:val="0065118D"/>
    <w:rsid w:val="006672CF"/>
    <w:rsid w:val="00681BC6"/>
    <w:rsid w:val="006C580A"/>
    <w:rsid w:val="006E2986"/>
    <w:rsid w:val="006E33D1"/>
    <w:rsid w:val="006E5D7E"/>
    <w:rsid w:val="006E6251"/>
    <w:rsid w:val="00726F7F"/>
    <w:rsid w:val="0074625F"/>
    <w:rsid w:val="00756F8E"/>
    <w:rsid w:val="007C7B41"/>
    <w:rsid w:val="007D1E1A"/>
    <w:rsid w:val="007E053F"/>
    <w:rsid w:val="00800873"/>
    <w:rsid w:val="00806654"/>
    <w:rsid w:val="0083287C"/>
    <w:rsid w:val="00852D56"/>
    <w:rsid w:val="00857EB3"/>
    <w:rsid w:val="00861BFE"/>
    <w:rsid w:val="0088505B"/>
    <w:rsid w:val="008961DA"/>
    <w:rsid w:val="008C6FB6"/>
    <w:rsid w:val="008D2D37"/>
    <w:rsid w:val="008E3552"/>
    <w:rsid w:val="008F1B30"/>
    <w:rsid w:val="00926DCC"/>
    <w:rsid w:val="0095021B"/>
    <w:rsid w:val="00991E7D"/>
    <w:rsid w:val="009D31A0"/>
    <w:rsid w:val="009D6026"/>
    <w:rsid w:val="00A13D24"/>
    <w:rsid w:val="00A228D4"/>
    <w:rsid w:val="00A54F8E"/>
    <w:rsid w:val="00A76407"/>
    <w:rsid w:val="00A873CC"/>
    <w:rsid w:val="00AC004D"/>
    <w:rsid w:val="00B042D0"/>
    <w:rsid w:val="00B2672F"/>
    <w:rsid w:val="00B841DF"/>
    <w:rsid w:val="00BA3A50"/>
    <w:rsid w:val="00BA5D28"/>
    <w:rsid w:val="00C13769"/>
    <w:rsid w:val="00C178BD"/>
    <w:rsid w:val="00C566ED"/>
    <w:rsid w:val="00C6166C"/>
    <w:rsid w:val="00C73103"/>
    <w:rsid w:val="00C75B7A"/>
    <w:rsid w:val="00C930F7"/>
    <w:rsid w:val="00C973FA"/>
    <w:rsid w:val="00C97923"/>
    <w:rsid w:val="00CA2CF7"/>
    <w:rsid w:val="00CB69B4"/>
    <w:rsid w:val="00CC7015"/>
    <w:rsid w:val="00CE2EC9"/>
    <w:rsid w:val="00D62762"/>
    <w:rsid w:val="00D65CEA"/>
    <w:rsid w:val="00D723EC"/>
    <w:rsid w:val="00D85057"/>
    <w:rsid w:val="00D85B47"/>
    <w:rsid w:val="00DB2F0B"/>
    <w:rsid w:val="00DC4000"/>
    <w:rsid w:val="00DE4122"/>
    <w:rsid w:val="00E20954"/>
    <w:rsid w:val="00E456F6"/>
    <w:rsid w:val="00E77091"/>
    <w:rsid w:val="00E95273"/>
    <w:rsid w:val="00EF18AB"/>
    <w:rsid w:val="00F1085F"/>
    <w:rsid w:val="00F3620D"/>
    <w:rsid w:val="00F379D1"/>
    <w:rsid w:val="00F87354"/>
    <w:rsid w:val="00FE4BDD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31430C4-39AE-4A85-8C9A-FC4C29F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E6596-7DBD-408E-8A83-918D0104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Lada Scherrerová</cp:lastModifiedBy>
  <cp:revision>22</cp:revision>
  <dcterms:created xsi:type="dcterms:W3CDTF">2023-04-22T01:14:00Z</dcterms:created>
  <dcterms:modified xsi:type="dcterms:W3CDTF">2025-09-13T14:32:00Z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